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МЕМОРАНДУМ</w:t>
      </w:r>
    </w:p>
    <w:p>
      <w:pPr>
        <w:jc w:val="center"/>
      </w:pPr>
    </w:p>
    <w:p>
      <w:pPr>
        <w:jc w:val="center"/>
      </w:pPr>
      <w:r>
        <w:rPr>
          <w:rFonts w:ascii="Times New Roman" w:hAnsi="Times New Roman"/>
          <w:sz w:val="28"/>
        </w:rPr>
        <w:t>про партнерство та співпрацю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  <w:u w:val="single"/>
        </w:rPr>
        <w:t>Київ</w:t>
      </w:r>
      <w:r>
        <w:rPr>
          <w:rFonts w:ascii="Times New Roman" w:hAnsi="Times New Roman"/>
          <w:i/>
          <w:sz w:val="28"/>
        </w:rPr>
        <w:t xml:space="preserve">                 </w:t>
      </w:r>
      <w:r>
        <w:rPr>
          <w:rFonts w:ascii="Times New Roman" w:hAnsi="Times New Roman"/>
          <w:i/>
          <w:sz w:val="28"/>
        </w:rPr>
        <w:t xml:space="preserve">  </w:t>
      </w:r>
      <w:r>
        <w:rPr>
          <w:rFonts w:ascii="Times New Roman" w:hAnsi="Times New Roman"/>
          <w:i/>
          <w:sz w:val="28"/>
        </w:rPr>
        <w:t xml:space="preserve">  </w:t>
      </w:r>
      <w:r>
        <w:rPr>
          <w:rFonts w:ascii="Times New Roman" w:hAnsi="Times New Roman"/>
          <w:sz w:val="28"/>
        </w:rPr>
        <w:t>«_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р.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Цей Меморандум про партнерство та співпрацю (далі – </w:t>
      </w:r>
      <w:r>
        <w:rPr>
          <w:rFonts w:ascii="Times New Roman" w:hAnsi="Times New Roman"/>
          <w:b/>
          <w:sz w:val="28"/>
        </w:rPr>
        <w:t>Меморандум</w:t>
      </w:r>
      <w:r>
        <w:rPr>
          <w:rFonts w:ascii="Times New Roman" w:hAnsi="Times New Roman"/>
          <w:sz w:val="28"/>
        </w:rPr>
        <w:t>) укладається між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Громадською організацією «Агенція розвитку та відновлення»</w:t>
      </w:r>
      <w:r>
        <w:rPr>
          <w:rFonts w:ascii="Times New Roman" w:hAnsi="Times New Roman"/>
          <w:sz w:val="28"/>
        </w:rPr>
        <w:t>, в особі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u w:val="single"/>
        </w:rPr>
        <w:t>Сахарової Катерини Андріївни</w:t>
      </w:r>
      <w:r>
        <w:rPr>
          <w:rFonts w:ascii="Times New Roman" w:hAnsi="Times New Roman"/>
          <w:sz w:val="28"/>
          <w:u w:val="single"/>
        </w:rPr>
        <w:t>, яка</w:t>
      </w:r>
      <w:r>
        <w:rPr>
          <w:rFonts w:ascii="Times New Roman" w:hAnsi="Times New Roman"/>
          <w:sz w:val="28"/>
        </w:rPr>
        <w:t xml:space="preserve"> діє на підставі Статуту (далі – </w:t>
      </w:r>
      <w:r>
        <w:rPr>
          <w:rFonts w:ascii="Times New Roman" w:hAnsi="Times New Roman"/>
          <w:b/>
          <w:sz w:val="28"/>
        </w:rPr>
        <w:t>Сторона 1</w:t>
      </w:r>
      <w:r>
        <w:rPr>
          <w:rFonts w:ascii="Times New Roman" w:hAnsi="Times New Roman"/>
          <w:sz w:val="28"/>
        </w:rPr>
        <w:t>)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та</w:t>
      </w:r>
    </w:p>
    <w:p>
      <w:pPr>
        <w:jc w:val="both"/>
      </w:pPr>
      <w:r>
        <w:rPr>
          <w:rFonts w:ascii="Times New Roman" w:hAnsi="Times New Roman"/>
          <w:sz w:val="28"/>
        </w:rPr>
        <w:t>_________________________________________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в особі</w:t>
      </w:r>
      <w:r>
        <w:rPr>
          <w:rFonts w:ascii="Times New Roman" w:hAnsi="Times New Roman"/>
          <w:sz w:val="28"/>
        </w:rPr>
        <w:t>___________________________________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що діє на підставі</w:t>
      </w:r>
      <w:r>
        <w:rPr>
          <w:rFonts w:ascii="Times New Roman" w:hAnsi="Times New Roman"/>
          <w:i/>
          <w:sz w:val="28"/>
        </w:rPr>
        <w:t xml:space="preserve"> ________________________</w:t>
      </w:r>
      <w:r>
        <w:rPr>
          <w:rFonts w:ascii="Times New Roman" w:hAnsi="Times New Roman"/>
          <w:i/>
          <w:sz w:val="28"/>
        </w:rPr>
        <w:t>_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(далі – </w:t>
      </w:r>
      <w:r>
        <w:rPr>
          <w:rFonts w:ascii="Times New Roman" w:hAnsi="Times New Roman"/>
          <w:b/>
          <w:sz w:val="28"/>
        </w:rPr>
        <w:t>Сторона 2</w:t>
      </w:r>
      <w:r>
        <w:rPr>
          <w:rFonts w:ascii="Times New Roman" w:hAnsi="Times New Roman"/>
          <w:sz w:val="28"/>
        </w:rPr>
        <w:t>),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які разом іменуються </w:t>
      </w:r>
      <w:r>
        <w:rPr>
          <w:rFonts w:ascii="Times New Roman" w:hAnsi="Times New Roman"/>
          <w:b/>
          <w:sz w:val="28"/>
        </w:rPr>
        <w:t>Сторони</w:t>
      </w:r>
      <w:r>
        <w:rPr>
          <w:rFonts w:ascii="Times New Roman" w:hAnsi="Times New Roman"/>
          <w:sz w:val="28"/>
        </w:rPr>
        <w:t>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Сторони, усвідомлюючи необхідність об’єднання зусиль для </w:t>
      </w:r>
      <w:r>
        <w:rPr>
          <w:rFonts w:ascii="Times New Roman" w:hAnsi="Times New Roman"/>
          <w:b/>
          <w:sz w:val="28"/>
        </w:rPr>
        <w:t>сталого відновлення України, розвитку інноваційної економіки, підтримки громад та створення нових економічних можливостей</w:t>
      </w:r>
      <w:r>
        <w:rPr>
          <w:rFonts w:ascii="Times New Roman" w:hAnsi="Times New Roman"/>
          <w:sz w:val="28"/>
        </w:rPr>
        <w:t>, домовилися про наступне.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Сторони визнають важливість: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відновлення економіки України на принципах </w:t>
      </w:r>
      <w:r>
        <w:rPr>
          <w:rFonts w:ascii="Times New Roman" w:hAnsi="Times New Roman"/>
          <w:b/>
          <w:sz w:val="28"/>
        </w:rPr>
        <w:t>сталого розвитку та зеленої трансформації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розвитку </w:t>
      </w:r>
      <w:r>
        <w:rPr>
          <w:rFonts w:ascii="Times New Roman" w:hAnsi="Times New Roman"/>
          <w:b/>
          <w:sz w:val="28"/>
        </w:rPr>
        <w:t>еко-індустріальних парків та інноваційних інфраструктурних проєктів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підтримки </w:t>
      </w:r>
      <w:r>
        <w:rPr>
          <w:rFonts w:ascii="Times New Roman" w:hAnsi="Times New Roman"/>
          <w:b/>
          <w:sz w:val="28"/>
        </w:rPr>
        <w:t>громад, ветеранів, внутрішньо переміщених осіб та підприємців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розвитку </w:t>
      </w:r>
      <w:r>
        <w:rPr>
          <w:rFonts w:ascii="Times New Roman" w:hAnsi="Times New Roman"/>
          <w:b/>
          <w:sz w:val="28"/>
        </w:rPr>
        <w:t>відновлюваної енергетики, біоенергетики та аграрного сектору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впровадження принципів </w:t>
      </w:r>
      <w:r>
        <w:rPr>
          <w:rFonts w:ascii="Times New Roman" w:hAnsi="Times New Roman"/>
          <w:b/>
          <w:sz w:val="28"/>
        </w:rPr>
        <w:t>циркулярної економіки, ESG та кліматичної політики ЄС</w:t>
      </w:r>
      <w:r>
        <w:rPr>
          <w:rFonts w:ascii="Times New Roman" w:hAnsi="Times New Roman"/>
          <w:sz w:val="28"/>
        </w:rPr>
        <w:t>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Мета Меморандуму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Метою цього Меморандуму є: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об’єднання зусиль Сторін для реалізації спільних ініціатив у сфері: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відновлення економіки України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розвитку громад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впровадження інноваційних інфраструктурних рішень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розвитку зелених технологій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залучення міжнародних інвестицій.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Особлива увага приділяється реалізації інноваційних інфраструктурних проєктів, зокрема </w:t>
      </w:r>
      <w:r>
        <w:rPr>
          <w:rFonts w:ascii="Times New Roman" w:hAnsi="Times New Roman"/>
          <w:b/>
          <w:sz w:val="28"/>
        </w:rPr>
        <w:t>Agro-Energy Hub</w:t>
      </w:r>
      <w:r>
        <w:rPr>
          <w:rFonts w:ascii="Times New Roman" w:hAnsi="Times New Roman"/>
          <w:sz w:val="28"/>
        </w:rPr>
        <w:t>, який поєднує: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аграрне виробництво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відновлювану енергетику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технології циркулярної економіки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соціальну інтеграцію громад.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II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Пріоритетні напрями співробітництва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Сторони визначають наступні пріоритетні напрями співпраці: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1. розвиток </w:t>
      </w:r>
      <w:r>
        <w:rPr>
          <w:rFonts w:ascii="Times New Roman" w:hAnsi="Times New Roman"/>
          <w:b/>
          <w:sz w:val="28"/>
        </w:rPr>
        <w:t>еко-індустріальних парків</w:t>
      </w:r>
      <w:r>
        <w:rPr>
          <w:rFonts w:ascii="Times New Roman" w:hAnsi="Times New Roman"/>
          <w:sz w:val="28"/>
        </w:rPr>
        <w:t xml:space="preserve"> та інноваційної промислової інфраструктури;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2. реалізація проєкту </w:t>
      </w:r>
      <w:r>
        <w:rPr>
          <w:rFonts w:ascii="Times New Roman" w:hAnsi="Times New Roman"/>
          <w:b/>
          <w:sz w:val="28"/>
        </w:rPr>
        <w:t>Agro-Energy Hub</w:t>
      </w:r>
      <w:r>
        <w:rPr>
          <w:rFonts w:ascii="Times New Roman" w:hAnsi="Times New Roman"/>
          <w:sz w:val="28"/>
        </w:rPr>
        <w:t xml:space="preserve"> як моделі сталого економічного розвитку громад;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3. розвиток </w:t>
      </w:r>
      <w:r>
        <w:rPr>
          <w:rFonts w:ascii="Times New Roman" w:hAnsi="Times New Roman"/>
          <w:b/>
          <w:sz w:val="28"/>
        </w:rPr>
        <w:t>відновлюваної енергетики</w:t>
      </w:r>
      <w:r>
        <w:rPr>
          <w:rFonts w:ascii="Times New Roman" w:hAnsi="Times New Roman"/>
          <w:sz w:val="28"/>
        </w:rPr>
        <w:t>, зокрема: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 • сонячної енергетики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біоенергетики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гібридних енергетичних систем;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 4. розвиток </w:t>
      </w:r>
      <w:r>
        <w:rPr>
          <w:rFonts w:ascii="Times New Roman" w:hAnsi="Times New Roman"/>
          <w:b/>
          <w:sz w:val="28"/>
        </w:rPr>
        <w:t>сталого сільського господарства</w:t>
      </w:r>
      <w:r>
        <w:rPr>
          <w:rFonts w:ascii="Times New Roman" w:hAnsi="Times New Roman"/>
          <w:sz w:val="28"/>
        </w:rPr>
        <w:t>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5. впровадження технологій: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 • біовугілля (biochar)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біоенергетики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ресурсоефективного виробництва;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 6. підтримка розвитку </w:t>
      </w:r>
      <w:r>
        <w:rPr>
          <w:rFonts w:ascii="Times New Roman" w:hAnsi="Times New Roman"/>
          <w:b/>
          <w:sz w:val="28"/>
        </w:rPr>
        <w:t>малого та середнього бізнесу</w:t>
      </w:r>
      <w:r>
        <w:rPr>
          <w:rFonts w:ascii="Times New Roman" w:hAnsi="Times New Roman"/>
          <w:sz w:val="28"/>
        </w:rPr>
        <w:t>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7. створення нових </w:t>
      </w:r>
      <w:r>
        <w:rPr>
          <w:rFonts w:ascii="Times New Roman" w:hAnsi="Times New Roman"/>
          <w:b/>
          <w:sz w:val="28"/>
        </w:rPr>
        <w:t>робочих місць у громадах</w:t>
      </w:r>
      <w:r>
        <w:rPr>
          <w:rFonts w:ascii="Times New Roman" w:hAnsi="Times New Roman"/>
          <w:sz w:val="28"/>
        </w:rPr>
        <w:t>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8. інтеграція принципів </w:t>
      </w:r>
      <w:r>
        <w:rPr>
          <w:rFonts w:ascii="Times New Roman" w:hAnsi="Times New Roman"/>
          <w:b/>
          <w:sz w:val="28"/>
        </w:rPr>
        <w:t>ESG та циркулярної економіки</w:t>
      </w:r>
      <w:r>
        <w:rPr>
          <w:rFonts w:ascii="Times New Roman" w:hAnsi="Times New Roman"/>
          <w:sz w:val="28"/>
        </w:rPr>
        <w:t>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9. залучення </w:t>
      </w:r>
      <w:r>
        <w:rPr>
          <w:rFonts w:ascii="Times New Roman" w:hAnsi="Times New Roman"/>
          <w:b/>
          <w:sz w:val="28"/>
        </w:rPr>
        <w:t>міжнародних інвестицій та фінансування</w:t>
      </w:r>
      <w:r>
        <w:rPr>
          <w:rFonts w:ascii="Times New Roman" w:hAnsi="Times New Roman"/>
          <w:sz w:val="28"/>
        </w:rPr>
        <w:t>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10. підтримка </w:t>
      </w:r>
      <w:r>
        <w:rPr>
          <w:rFonts w:ascii="Times New Roman" w:hAnsi="Times New Roman"/>
          <w:b/>
          <w:sz w:val="28"/>
        </w:rPr>
        <w:t>ветеранів та внутрішньо переміщених осіб</w:t>
      </w:r>
      <w:r>
        <w:rPr>
          <w:rFonts w:ascii="Times New Roman" w:hAnsi="Times New Roman"/>
          <w:sz w:val="28"/>
        </w:rPr>
        <w:t xml:space="preserve"> через економічну інтеграцію;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11. розвиток </w:t>
      </w:r>
      <w:r>
        <w:rPr>
          <w:rFonts w:ascii="Times New Roman" w:hAnsi="Times New Roman"/>
          <w:b/>
          <w:sz w:val="28"/>
        </w:rPr>
        <w:t>освітніх програм та професійного навчання</w:t>
      </w:r>
      <w:r>
        <w:rPr>
          <w:rFonts w:ascii="Times New Roman" w:hAnsi="Times New Roman"/>
          <w:sz w:val="28"/>
        </w:rPr>
        <w:t>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III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Сфери співробітництва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Сторони домовляються співпрацювати у таких сферах: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3.1 Розвиток інфраструктурних проєктів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створення інноваційних економічних кластерів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еко-індустріальних парків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агро-енергетичних хабів.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3.2 Інвестиційна співпраця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підготовка інвестиційних проєктів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залучення міжнародних фінансових інституцій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залучення кліматичних фондів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використання механізмів </w:t>
      </w:r>
      <w:r>
        <w:rPr>
          <w:rFonts w:ascii="Times New Roman" w:hAnsi="Times New Roman"/>
          <w:b/>
          <w:sz w:val="28"/>
        </w:rPr>
        <w:t>blended finance</w:t>
      </w:r>
      <w:r>
        <w:rPr>
          <w:rFonts w:ascii="Times New Roman" w:hAnsi="Times New Roman"/>
          <w:sz w:val="28"/>
        </w:rPr>
        <w:t>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3.3 Відновлювана енергетика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локальних енергетичних систем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підвищення енергонезалежності громад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декарбонізація економіки.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3.4 Стале сільське господарство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сучасних агротехнологій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впровадження інноваційних методів виробництва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відновлення родючості ґрунтів.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3.5 Кліматичні та екологічні ініціативи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участь у кліматичних програмах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карбонових ринків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впровадження кліматичних інновацій.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3.6 Гуманітарне відновлення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підтримка програм гуманітарного розмінування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відновлення сільськогосподарських земель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територій після деокупації.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3.7 Освітні та соціальні програми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навчання та перекваліфікація населення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підтримка підприємництва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розвиток професійних навичок.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IV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Консультування та обмін інформацією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Сторони: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обмінюються інформацією, аналітичними матеріалами та досвідом;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організовують спільні заходи, конференції та форуми;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проводять консультації щодо реалізації спільних проєктів;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координують свої дії у реалізації спільних ініціатив.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V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Представництво та міжнародна співпраця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Сторони сприятимуть:</w:t>
      </w:r>
    </w:p>
    <w:p>
      <w:pPr>
        <w:jc w:val="both"/>
      </w:pPr>
      <w:r>
        <w:rPr>
          <w:rFonts w:ascii="Times New Roman" w:hAnsi="Times New Roman"/>
          <w:sz w:val="28"/>
        </w:rPr>
        <w:t>• представництву спільних ініціатив на міжнародних форумах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участі у міжнародних кліматичних та економічних конференціях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просуванню українських проєктів на міжнародному рівні.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VI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Реалізація Меморандуму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Для реалізації цього Меморандуму Сторони: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розробляють </w:t>
      </w:r>
      <w:r>
        <w:rPr>
          <w:rFonts w:ascii="Times New Roman" w:hAnsi="Times New Roman"/>
          <w:b/>
          <w:sz w:val="28"/>
        </w:rPr>
        <w:t>План спільних дій</w:t>
      </w:r>
      <w:r>
        <w:rPr>
          <w:rFonts w:ascii="Times New Roman" w:hAnsi="Times New Roman"/>
          <w:sz w:val="28"/>
        </w:rPr>
        <w:t>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створюють робочі групи;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залучають експертів та партнерів;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координують реалізацію проєктів.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 xml:space="preserve">За необхідності можуть укладатися </w:t>
      </w:r>
      <w:r>
        <w:rPr>
          <w:rFonts w:ascii="Times New Roman" w:hAnsi="Times New Roman"/>
          <w:b/>
          <w:sz w:val="28"/>
        </w:rPr>
        <w:t>додаткові угоди або протоколи співпраці</w:t>
      </w:r>
      <w:r>
        <w:rPr>
          <w:rFonts w:ascii="Times New Roman" w:hAnsi="Times New Roman"/>
          <w:sz w:val="28"/>
        </w:rPr>
        <w:t>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VII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Зобов’язання сторін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Сторона 1 зобов’язується: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ініціювати та координувати реалізацію спільних проєктів;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надавати експертну та методичну підтримку;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сприяти залученню міжнародного фінансування;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розробляти інноваційні економічні моделі розвитку громад.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Сторона 2 зобов’язується: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сприяти реалізації спільних ініціатив;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забезпечувати організаційну підтримку;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долучати свої ресурси та експертизу до реалізації проєктів.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VIII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Фінансування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Фінансування спільних ініціатив може здійснюватися за рахунок: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грантових програм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міжнародних фінансових інституцій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інвестиційних фондів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державних програм</w:t>
      </w:r>
    </w:p>
    <w:p>
      <w:pPr>
        <w:jc w:val="both"/>
      </w:pPr>
      <w:r>
        <w:rPr>
          <w:rFonts w:ascii="Times New Roman" w:hAnsi="Times New Roman"/>
          <w:sz w:val="28"/>
        </w:rPr>
        <w:t xml:space="preserve"> • приватних інвесторів.</w:t>
      </w:r>
    </w:p>
    <w:p>
      <w:pPr>
        <w:jc w:val="both"/>
      </w:pPr>
      <w:r>
        <w:rPr>
          <w:rFonts w:ascii="Times New Roman" w:hAnsi="Times New Roman"/>
          <w:b/>
          <w:sz w:val="28"/>
        </w:rPr>
        <w:t>Стаття IX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Внесення змін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Зміни до Меморандуму можуть вноситися за взаємною письмовою згодою Сторін.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X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Термін дії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Меморандум набуває чинності з моменту його підписання та діє протягом</w:t>
      </w:r>
      <w:r>
        <w:rPr>
          <w:rFonts w:ascii="Times New Roman" w:hAnsi="Times New Roman"/>
          <w:i/>
          <w:sz w:val="28"/>
        </w:rPr>
        <w:t xml:space="preserve"> __ </w:t>
      </w:r>
      <w:r>
        <w:rPr>
          <w:rFonts w:ascii="Times New Roman" w:hAnsi="Times New Roman"/>
          <w:sz w:val="28"/>
        </w:rPr>
        <w:t>років.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Times New Roman" w:hAnsi="Times New Roman"/>
          <w:b/>
          <w:sz w:val="28"/>
        </w:rPr>
        <w:t>Стаття XI</w:t>
      </w:r>
    </w:p>
    <w:p>
      <w:pPr>
        <w:jc w:val="both"/>
      </w:pPr>
    </w:p>
    <w:p>
      <w:pPr>
        <w:jc w:val="both"/>
      </w:pPr>
      <w:r>
        <w:rPr>
          <w:rFonts w:ascii="Times New Roman" w:hAnsi="Times New Roman"/>
          <w:sz w:val="28"/>
        </w:rPr>
        <w:t>Реквізити сторін</w:t>
      </w:r>
    </w:p>
    <w:p>
      <w:pPr/>
      <w:r>
        <w:rPr>
          <w:rFonts w:ascii="Times New Roman" w:hAnsi="Times New Roman"/>
          <w:b/>
          <w:sz w:val="28"/>
        </w:rPr>
        <w:t>Сторона 1</w:t>
      </w:r>
    </w:p>
    <w:p>
      <w:pPr/>
    </w:p>
    <w:p>
      <w:pPr/>
      <w:r>
        <w:rPr>
          <w:rFonts w:ascii="Times New Roman" w:hAnsi="Times New Roman"/>
          <w:sz w:val="28"/>
        </w:rPr>
        <w:t>ГО «Агенція розвитку та відновлення»</w:t>
      </w:r>
    </w:p>
    <w:p>
      <w:pPr/>
    </w:p>
    <w:p>
      <w:pPr/>
      <w:r>
        <w:rPr>
          <w:rFonts w:ascii="Times New Roman" w:hAnsi="Times New Roman"/>
          <w:sz w:val="28"/>
        </w:rPr>
        <w:t>Адреса: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_____________</w:t>
      </w:r>
    </w:p>
    <w:p>
      <w:pPr/>
      <w:r>
        <w:rPr>
          <w:rFonts w:ascii="Times New Roman" w:hAnsi="Times New Roman"/>
          <w:sz w:val="28"/>
        </w:rPr>
        <w:t>Код ЄДРПОУ:</w:t>
      </w:r>
      <w:r>
        <w:rPr>
          <w:rFonts w:ascii="Times New Roman" w:hAnsi="Times New Roman"/>
          <w:i/>
          <w:sz w:val="28"/>
        </w:rPr>
        <w:t xml:space="preserve"> ____________</w:t>
      </w:r>
    </w:p>
    <w:p>
      <w:pPr/>
      <w:r>
        <w:rPr>
          <w:rFonts w:ascii="Times New Roman" w:hAnsi="Times New Roman"/>
          <w:sz w:val="28"/>
        </w:rPr>
        <w:t>Телефон:</w:t>
      </w:r>
      <w:r>
        <w:rPr>
          <w:rFonts w:ascii="Times New Roman" w:hAnsi="Times New Roman"/>
          <w:i/>
          <w:sz w:val="28"/>
        </w:rPr>
        <w:t xml:space="preserve"> ________________</w:t>
      </w:r>
    </w:p>
    <w:p>
      <w:pPr/>
      <w:r>
        <w:rPr>
          <w:rFonts w:ascii="Times New Roman" w:hAnsi="Times New Roman"/>
          <w:sz w:val="28"/>
        </w:rPr>
        <w:t>E-mail:</w:t>
      </w:r>
      <w:r>
        <w:rPr>
          <w:rFonts w:ascii="Times New Roman" w:hAnsi="Times New Roman"/>
          <w:i/>
          <w:sz w:val="28"/>
        </w:rPr>
        <w:t xml:space="preserve"> __________________</w:t>
      </w:r>
    </w:p>
    <w:p>
      <w:pPr/>
    </w:p>
    <w:p>
      <w:pPr/>
      <w:r>
        <w:rPr>
          <w:rFonts w:ascii="Times New Roman" w:hAnsi="Times New Roman"/>
          <w:sz w:val="28"/>
        </w:rPr>
        <w:t>Керівник</w:t>
      </w:r>
      <w:r>
        <w:rPr>
          <w:rFonts w:ascii="Times New Roman" w:hAnsi="Times New Roman"/>
          <w:i/>
          <w:sz w:val="28"/>
        </w:rPr>
        <w:t xml:space="preserve"> ________________</w:t>
      </w:r>
    </w:p>
    <w:p>
      <w:pPr/>
    </w:p>
    <w:p>
      <w:pPr/>
    </w:p>
    <w:p>
      <w:pPr/>
    </w:p>
    <w:p>
      <w:pPr/>
      <w:r>
        <w:rPr>
          <w:rFonts w:ascii="Times New Roman" w:hAnsi="Times New Roman"/>
          <w:b/>
          <w:sz w:val="28"/>
        </w:rPr>
        <w:t>Сторона 2</w:t>
      </w:r>
    </w:p>
    <w:p>
      <w:pPr/>
    </w:p>
    <w:p>
      <w:pPr/>
    </w:p>
    <w:p>
      <w:pPr/>
    </w:p>
    <w:p>
      <w:pPr/>
      <w:r>
        <w:rPr>
          <w:rFonts w:ascii="Times New Roman" w:hAnsi="Times New Roman"/>
          <w:sz w:val="28"/>
        </w:rPr>
        <w:t>Адреса:</w:t>
      </w:r>
      <w:r>
        <w:rPr>
          <w:rFonts w:ascii="Times New Roman" w:hAnsi="Times New Roman"/>
          <w:i/>
          <w:sz w:val="28"/>
        </w:rPr>
        <w:t xml:space="preserve"> _______________</w:t>
      </w:r>
    </w:p>
    <w:p>
      <w:pPr/>
    </w:p>
    <w:p>
      <w:pPr>
        <w:jc w:val="both"/>
      </w:pPr>
      <w:r>
        <w:rPr>
          <w:rFonts w:ascii="Times New Roman" w:hAnsi="Times New Roman"/>
          <w:sz w:val="28"/>
        </w:rPr>
        <w:t>Керівник</w:t>
      </w:r>
      <w:r>
        <w:rPr>
          <w:rFonts w:ascii="Times New Roman" w:hAnsi="Times New Roman"/>
          <w:i/>
          <w:sz w:val="28"/>
        </w:rPr>
        <w:t xml:space="preserve">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